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62" w:rsidRDefault="00AF23B9">
      <w:pPr>
        <w:widowControl/>
        <w:spacing w:line="578" w:lineRule="exact"/>
        <w:jc w:val="left"/>
        <w:rPr>
          <w:rFonts w:ascii="方正黑体简体" w:eastAsia="方正黑体简体" w:hAnsi="方正黑体简体" w:cs="方正黑体简体"/>
        </w:rPr>
      </w:pPr>
      <w:r>
        <w:rPr>
          <w:rFonts w:ascii="方正黑体简体" w:eastAsia="方正黑体简体" w:hAnsi="方正黑体简体" w:cs="方正黑体简体" w:hint="eastAsia"/>
        </w:rPr>
        <w:t>附件：</w:t>
      </w:r>
    </w:p>
    <w:p w:rsidR="00AA2E62" w:rsidRDefault="00AF23B9">
      <w:pPr>
        <w:widowControl/>
        <w:spacing w:line="578"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四川川东融资担保有限责任公司</w:t>
      </w:r>
    </w:p>
    <w:p w:rsidR="00AA2E62" w:rsidRDefault="00AF23B9">
      <w:pPr>
        <w:widowControl/>
        <w:spacing w:line="57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人才招聘服务询价采购</w:t>
      </w:r>
      <w:r>
        <w:rPr>
          <w:rFonts w:ascii="方正小标宋简体" w:eastAsia="方正小标宋简体" w:hAnsi="方正小标宋简体" w:cs="方正小标宋简体" w:hint="eastAsia"/>
          <w:sz w:val="36"/>
          <w:szCs w:val="36"/>
        </w:rPr>
        <w:t>方案</w:t>
      </w:r>
    </w:p>
    <w:p w:rsidR="00AA2E62" w:rsidRDefault="00AA2E62">
      <w:pPr>
        <w:widowControl/>
        <w:spacing w:line="578" w:lineRule="exact"/>
        <w:ind w:firstLineChars="200" w:firstLine="632"/>
        <w:jc w:val="left"/>
        <w:rPr>
          <w:rFonts w:ascii="方正黑体简体" w:eastAsia="方正黑体简体" w:hAnsi="方正黑体简体" w:cs="方正黑体简体"/>
        </w:rPr>
      </w:pPr>
    </w:p>
    <w:p w:rsidR="00AA2E62" w:rsidRDefault="00AF23B9">
      <w:pPr>
        <w:overflowPunct w:val="0"/>
        <w:topLinePunct/>
        <w:spacing w:line="578" w:lineRule="exact"/>
        <w:ind w:firstLineChars="200" w:firstLine="632"/>
        <w:jc w:val="left"/>
        <w:rPr>
          <w:rFonts w:ascii="方正黑体简体" w:eastAsia="方正黑体简体" w:hAnsi="方正黑体简体" w:cs="方正黑体简体"/>
        </w:rPr>
      </w:pPr>
      <w:r>
        <w:rPr>
          <w:rFonts w:ascii="方正黑体简体" w:eastAsia="方正黑体简体" w:hAnsi="方正黑体简体" w:cs="方正黑体简体" w:hint="eastAsia"/>
        </w:rPr>
        <w:t>一、项目概况</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四川川东融资担保有限责任公司</w:t>
      </w:r>
      <w:r>
        <w:rPr>
          <w:rFonts w:ascii="Times New Roman" w:eastAsia="方正仿宋简体" w:hAnsi="Times New Roman" w:cs="Times New Roman"/>
        </w:rPr>
        <w:t>（简称</w:t>
      </w:r>
      <w:r>
        <w:rPr>
          <w:rFonts w:ascii="Times New Roman" w:eastAsia="方正仿宋简体" w:hAnsi="Times New Roman" w:cs="Times New Roman"/>
        </w:rPr>
        <w:t>“</w:t>
      </w:r>
      <w:r>
        <w:rPr>
          <w:rFonts w:ascii="Times New Roman" w:eastAsia="方正仿宋简体" w:hAnsi="Times New Roman" w:cs="Times New Roman"/>
        </w:rPr>
        <w:t>川东融担</w:t>
      </w:r>
      <w:r>
        <w:rPr>
          <w:rFonts w:ascii="Times New Roman" w:eastAsia="方正仿宋简体" w:hAnsi="Times New Roman" w:cs="Times New Roman"/>
        </w:rPr>
        <w:t>”</w:t>
      </w:r>
      <w:r>
        <w:rPr>
          <w:rFonts w:ascii="Times New Roman" w:eastAsia="方正仿宋简体" w:hAnsi="Times New Roman" w:cs="Times New Roman"/>
        </w:rPr>
        <w:t>）</w:t>
      </w:r>
      <w:r>
        <w:rPr>
          <w:rFonts w:ascii="Times New Roman" w:eastAsia="方正仿宋简体" w:hAnsi="Times New Roman" w:cs="Times New Roman"/>
        </w:rPr>
        <w:t>成立于</w:t>
      </w:r>
      <w:r>
        <w:rPr>
          <w:rFonts w:ascii="Times New Roman" w:eastAsia="方正仿宋简体" w:hAnsi="Times New Roman" w:cs="Times New Roman"/>
        </w:rPr>
        <w:t>2007</w:t>
      </w:r>
      <w:r>
        <w:rPr>
          <w:rFonts w:ascii="Times New Roman" w:eastAsia="方正仿宋简体" w:hAnsi="Times New Roman" w:cs="Times New Roman"/>
        </w:rPr>
        <w:t>年</w:t>
      </w:r>
      <w:r>
        <w:rPr>
          <w:rFonts w:ascii="Times New Roman" w:eastAsia="方正仿宋简体" w:hAnsi="Times New Roman" w:cs="Times New Roman"/>
        </w:rPr>
        <w:t>10</w:t>
      </w:r>
      <w:r>
        <w:rPr>
          <w:rFonts w:ascii="Times New Roman" w:eastAsia="方正仿宋简体" w:hAnsi="Times New Roman" w:cs="Times New Roman"/>
        </w:rPr>
        <w:t>月，注册资本金</w:t>
      </w:r>
      <w:r>
        <w:rPr>
          <w:rFonts w:ascii="Times New Roman" w:eastAsia="方正仿宋简体" w:hAnsi="Times New Roman" w:cs="Times New Roman"/>
        </w:rPr>
        <w:t>3.1</w:t>
      </w:r>
      <w:r>
        <w:rPr>
          <w:rFonts w:ascii="Times New Roman" w:eastAsia="方正仿宋简体" w:hAnsi="Times New Roman" w:cs="Times New Roman"/>
        </w:rPr>
        <w:t>亿元，是达州市市本级唯一一家政府性融资担保法人机构。</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本项目为</w:t>
      </w:r>
      <w:r>
        <w:rPr>
          <w:rFonts w:ascii="Times New Roman" w:eastAsia="方正仿宋简体" w:hAnsi="Times New Roman" w:cs="Times New Roman"/>
        </w:rPr>
        <w:t>川东融担</w:t>
      </w:r>
      <w:r>
        <w:rPr>
          <w:rFonts w:ascii="Times New Roman" w:eastAsia="方正仿宋简体" w:hAnsi="Times New Roman" w:cs="Times New Roman"/>
        </w:rPr>
        <w:t>公开考核招聘</w:t>
      </w:r>
      <w:r>
        <w:rPr>
          <w:rFonts w:ascii="Times New Roman" w:eastAsia="方正仿宋简体" w:hAnsi="Times New Roman" w:cs="Times New Roman"/>
          <w:u w:val="single"/>
        </w:rPr>
        <w:t>3</w:t>
      </w:r>
      <w:r>
        <w:rPr>
          <w:rFonts w:ascii="Times New Roman" w:eastAsia="方正仿宋简体" w:hAnsi="Times New Roman" w:cs="Times New Roman"/>
          <w:u w:val="single"/>
        </w:rPr>
        <w:t>名</w:t>
      </w:r>
      <w:r>
        <w:rPr>
          <w:rFonts w:ascii="Times New Roman" w:eastAsia="方正仿宋简体" w:hAnsi="Times New Roman" w:cs="Times New Roman"/>
        </w:rPr>
        <w:t>工作人员（业务经理</w:t>
      </w:r>
      <w:r>
        <w:rPr>
          <w:rFonts w:ascii="Times New Roman" w:eastAsia="方正仿宋简体" w:hAnsi="Times New Roman" w:cs="Times New Roman"/>
        </w:rPr>
        <w:t>2</w:t>
      </w:r>
      <w:r>
        <w:rPr>
          <w:rFonts w:ascii="Times New Roman" w:eastAsia="方正仿宋简体" w:hAnsi="Times New Roman" w:cs="Times New Roman"/>
        </w:rPr>
        <w:t>名、风控人员</w:t>
      </w:r>
      <w:r>
        <w:rPr>
          <w:rFonts w:ascii="Times New Roman" w:eastAsia="方正仿宋简体" w:hAnsi="Times New Roman" w:cs="Times New Roman"/>
        </w:rPr>
        <w:t>1</w:t>
      </w:r>
      <w:r>
        <w:rPr>
          <w:rFonts w:ascii="Times New Roman" w:eastAsia="方正仿宋简体" w:hAnsi="Times New Roman" w:cs="Times New Roman"/>
        </w:rPr>
        <w:t>名）</w:t>
      </w:r>
      <w:r>
        <w:rPr>
          <w:rFonts w:ascii="Times New Roman" w:eastAsia="方正仿宋简体" w:hAnsi="Times New Roman" w:cs="Times New Roman"/>
        </w:rPr>
        <w:t>服务采购项目，现拟采用</w:t>
      </w:r>
      <w:r>
        <w:rPr>
          <w:rFonts w:ascii="Times New Roman" w:eastAsia="方正仿宋简体" w:hAnsi="Times New Roman" w:cs="Times New Roman" w:hint="eastAsia"/>
        </w:rPr>
        <w:t>询价采购</w:t>
      </w:r>
      <w:r>
        <w:rPr>
          <w:rFonts w:ascii="Times New Roman" w:eastAsia="方正仿宋简体" w:hAnsi="Times New Roman" w:cs="Times New Roman"/>
        </w:rPr>
        <w:t>的方式邀请符合条件的供应商参加本次采购活动</w:t>
      </w:r>
      <w:r>
        <w:rPr>
          <w:rFonts w:ascii="Times New Roman" w:eastAsia="方正仿宋简体" w:hAnsi="Times New Roman" w:cs="Times New Roman"/>
        </w:rPr>
        <w:t>。</w:t>
      </w:r>
    </w:p>
    <w:p w:rsidR="00AA2E62" w:rsidRDefault="00AF23B9">
      <w:pPr>
        <w:pStyle w:val="4"/>
        <w:overflowPunct w:val="0"/>
        <w:topLinePunct/>
        <w:adjustRightInd w:val="0"/>
        <w:snapToGrid w:val="0"/>
        <w:spacing w:before="0" w:after="0" w:line="578" w:lineRule="exact"/>
        <w:ind w:firstLineChars="200" w:firstLine="632"/>
        <w:rPr>
          <w:rFonts w:ascii="Times New Roman" w:eastAsia="方正仿宋简体" w:hAnsi="Times New Roman" w:cs="Times New Roman"/>
          <w:b w:val="0"/>
          <w:bCs w:val="0"/>
          <w:kern w:val="2"/>
        </w:rPr>
      </w:pPr>
      <w:r>
        <w:rPr>
          <w:rFonts w:ascii="方正黑体简体" w:eastAsia="方正黑体简体" w:hAnsi="方正黑体简体" w:cs="方正黑体简体" w:hint="eastAsia"/>
          <w:b w:val="0"/>
          <w:bCs w:val="0"/>
          <w:kern w:val="2"/>
        </w:rPr>
        <w:t>采购预算：</w:t>
      </w:r>
      <w:r>
        <w:rPr>
          <w:rFonts w:ascii="Times New Roman" w:eastAsia="方正仿宋简体" w:hAnsi="Times New Roman" w:cs="Times New Roman" w:hint="eastAsia"/>
          <w:b w:val="0"/>
          <w:bCs w:val="0"/>
          <w:kern w:val="2"/>
        </w:rPr>
        <w:t>25000</w:t>
      </w:r>
      <w:r>
        <w:rPr>
          <w:rFonts w:ascii="Times New Roman" w:eastAsia="方正仿宋简体" w:hAnsi="Times New Roman" w:cs="Times New Roman" w:hint="eastAsia"/>
          <w:b w:val="0"/>
          <w:bCs w:val="0"/>
          <w:kern w:val="2"/>
        </w:rPr>
        <w:t>元（大写：贰万伍仟元整）</w:t>
      </w:r>
    </w:p>
    <w:p w:rsidR="00AA2E62" w:rsidRDefault="00AF23B9">
      <w:pPr>
        <w:overflowPunct w:val="0"/>
        <w:topLinePunct/>
        <w:spacing w:line="578" w:lineRule="exact"/>
        <w:ind w:firstLineChars="200" w:firstLine="632"/>
        <w:jc w:val="left"/>
        <w:rPr>
          <w:rFonts w:ascii="方正黑体简体" w:eastAsia="方正黑体简体" w:hAnsi="方正黑体简体" w:cs="方正黑体简体"/>
        </w:rPr>
      </w:pPr>
      <w:r>
        <w:rPr>
          <w:rFonts w:ascii="方正黑体简体" w:eastAsia="方正黑体简体" w:hAnsi="方正黑体简体" w:cs="方正黑体简体"/>
        </w:rPr>
        <w:t>二、技术、服务部分</w:t>
      </w:r>
    </w:p>
    <w:p w:rsidR="00AA2E62" w:rsidRDefault="00AF23B9">
      <w:pPr>
        <w:overflowPunct w:val="0"/>
        <w:topLinePunct/>
        <w:adjustRightInd w:val="0"/>
        <w:snapToGrid w:val="0"/>
        <w:spacing w:line="578" w:lineRule="exact"/>
        <w:ind w:firstLineChars="200" w:firstLine="632"/>
        <w:jc w:val="left"/>
        <w:rPr>
          <w:rFonts w:ascii="方正楷体简体" w:eastAsia="方正楷体简体" w:hAnsi="方正楷体简体" w:cs="方正楷体简体"/>
        </w:rPr>
      </w:pPr>
      <w:r>
        <w:rPr>
          <w:rFonts w:ascii="方正楷体简体" w:eastAsia="方正楷体简体" w:hAnsi="方正楷体简体" w:cs="方正楷体简体" w:hint="eastAsia"/>
        </w:rPr>
        <w:t>（一）服务内容及要求</w:t>
      </w:r>
    </w:p>
    <w:p w:rsidR="00AA2E62" w:rsidRDefault="00AF23B9" w:rsidP="00AF23B9">
      <w:pPr>
        <w:overflowPunct w:val="0"/>
        <w:topLinePunct/>
        <w:adjustRightInd w:val="0"/>
        <w:snapToGrid w:val="0"/>
        <w:spacing w:line="578" w:lineRule="exact"/>
        <w:ind w:firstLineChars="200" w:firstLine="634"/>
        <w:jc w:val="left"/>
        <w:rPr>
          <w:rFonts w:ascii="Times New Roman" w:eastAsia="方正仿宋简体" w:hAnsi="Times New Roman" w:cs="Times New Roman"/>
          <w:b/>
          <w:bCs/>
        </w:rPr>
      </w:pPr>
      <w:r>
        <w:rPr>
          <w:rFonts w:ascii="Times New Roman" w:eastAsia="方正仿宋简体" w:hAnsi="Times New Roman" w:cs="Times New Roman"/>
          <w:b/>
          <w:bCs/>
        </w:rPr>
        <w:t>1</w:t>
      </w:r>
      <w:r>
        <w:rPr>
          <w:rFonts w:ascii="Times New Roman" w:eastAsia="方正仿宋简体" w:hAnsi="Times New Roman" w:cs="Times New Roman"/>
          <w:b/>
          <w:bCs/>
        </w:rPr>
        <w:t>、基本要求</w:t>
      </w:r>
    </w:p>
    <w:p w:rsidR="00AA2E62" w:rsidRDefault="00AF23B9">
      <w:pPr>
        <w:overflowPunct w:val="0"/>
        <w:topLinePunct/>
        <w:adjustRightInd w:val="0"/>
        <w:snapToGrid w:val="0"/>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w:t>
      </w:r>
      <w:r>
        <w:rPr>
          <w:rFonts w:ascii="Times New Roman" w:eastAsia="方正仿宋简体" w:hAnsi="Times New Roman" w:cs="Times New Roman"/>
        </w:rPr>
        <w:t>）按时转发公开考核招聘公告和与本次公开考核招聘有关的其他公告</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2</w:t>
      </w:r>
      <w:r>
        <w:rPr>
          <w:rFonts w:ascii="Times New Roman" w:eastAsia="方正仿宋简体" w:hAnsi="Times New Roman" w:cs="Times New Roman"/>
        </w:rPr>
        <w:t>）准备公开考核招聘全流程中所必需的考务用品，组织和实施笔试、</w:t>
      </w:r>
      <w:r>
        <w:rPr>
          <w:rFonts w:ascii="Times New Roman" w:eastAsia="方正仿宋简体" w:hAnsi="Times New Roman" w:cs="Times New Roman" w:hint="eastAsia"/>
        </w:rPr>
        <w:t>面试</w:t>
      </w:r>
      <w:r>
        <w:rPr>
          <w:rFonts w:ascii="Times New Roman" w:eastAsia="方正仿宋简体" w:hAnsi="Times New Roman" w:cs="Times New Roman"/>
        </w:rPr>
        <w:t>、签约等相关考务工作；</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3</w:t>
      </w:r>
      <w:r>
        <w:rPr>
          <w:rFonts w:ascii="Times New Roman" w:eastAsia="方正仿宋简体" w:hAnsi="Times New Roman" w:cs="Times New Roman"/>
        </w:rPr>
        <w:t>）考点设在</w:t>
      </w:r>
      <w:r>
        <w:rPr>
          <w:rFonts w:ascii="Times New Roman" w:eastAsia="方正仿宋简体" w:hAnsi="Times New Roman" w:cs="Times New Roman" w:hint="eastAsia"/>
        </w:rPr>
        <w:t>达州市城区（通川区、达川区、高新区）</w:t>
      </w:r>
      <w:r>
        <w:rPr>
          <w:rFonts w:ascii="Times New Roman" w:eastAsia="方正仿宋简体" w:hAnsi="Times New Roman" w:cs="Times New Roman"/>
        </w:rPr>
        <w:t>，交通便利，数量不得超过</w:t>
      </w:r>
      <w:r>
        <w:rPr>
          <w:rFonts w:ascii="Times New Roman" w:eastAsia="方正仿宋简体" w:hAnsi="Times New Roman" w:cs="Times New Roman"/>
        </w:rPr>
        <w:t>1</w:t>
      </w:r>
      <w:r>
        <w:rPr>
          <w:rFonts w:ascii="Times New Roman" w:eastAsia="方正仿宋简体" w:hAnsi="Times New Roman" w:cs="Times New Roman"/>
        </w:rPr>
        <w:t>个，考场根据报名人数由采购人安排，</w:t>
      </w:r>
      <w:r w:rsidRPr="00AF23B9">
        <w:rPr>
          <w:rFonts w:ascii="Times New Roman" w:eastAsia="方正仿宋简体" w:hAnsi="Times New Roman" w:cs="Times New Roman" w:hint="eastAsia"/>
        </w:rPr>
        <w:t>考场由供应商提供</w:t>
      </w:r>
      <w:r>
        <w:rPr>
          <w:rFonts w:ascii="Times New Roman" w:eastAsia="方正仿宋简体" w:hAnsi="Times New Roman" w:cs="Times New Roman"/>
        </w:rPr>
        <w:t>；</w:t>
      </w:r>
      <w:bookmarkStart w:id="0" w:name="_GoBack"/>
      <w:bookmarkEnd w:id="0"/>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lastRenderedPageBreak/>
        <w:t>（</w:t>
      </w:r>
      <w:r>
        <w:rPr>
          <w:rFonts w:ascii="Times New Roman" w:eastAsia="方正仿宋简体" w:hAnsi="Times New Roman" w:cs="Times New Roman"/>
        </w:rPr>
        <w:t>4</w:t>
      </w:r>
      <w:r>
        <w:rPr>
          <w:rFonts w:ascii="Times New Roman" w:eastAsia="方正仿宋简体" w:hAnsi="Times New Roman" w:cs="Times New Roman"/>
        </w:rPr>
        <w:t>）负责考试的报名、资格审查、制卷、运卷、试卷回收、阅卷、登分、统分、归档等工作；</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5</w:t>
      </w:r>
      <w:r>
        <w:rPr>
          <w:rFonts w:ascii="Times New Roman" w:eastAsia="方正仿宋简体" w:hAnsi="Times New Roman" w:cs="Times New Roman"/>
        </w:rPr>
        <w:t>）具备必要的通讯和自动化办公设备；</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6</w:t>
      </w:r>
      <w:r>
        <w:rPr>
          <w:rFonts w:ascii="Times New Roman" w:eastAsia="方正仿宋简体" w:hAnsi="Times New Roman" w:cs="Times New Roman"/>
        </w:rPr>
        <w:t>）每个考场的标准应试人数为</w:t>
      </w:r>
      <w:r>
        <w:rPr>
          <w:rFonts w:ascii="Times New Roman" w:eastAsia="方正仿宋简体" w:hAnsi="Times New Roman" w:cs="Times New Roman"/>
        </w:rPr>
        <w:t>30</w:t>
      </w:r>
      <w:r>
        <w:rPr>
          <w:rFonts w:ascii="Times New Roman" w:eastAsia="方正仿宋简体" w:hAnsi="Times New Roman" w:cs="Times New Roman"/>
        </w:rPr>
        <w:t>人，配合采购方工作人员摆放考场内的桌椅；</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7</w:t>
      </w:r>
      <w:r>
        <w:rPr>
          <w:rFonts w:ascii="Times New Roman" w:eastAsia="方正仿宋简体" w:hAnsi="Times New Roman" w:cs="Times New Roman"/>
        </w:rPr>
        <w:t>）应试人员座位须单</w:t>
      </w:r>
      <w:r>
        <w:rPr>
          <w:rFonts w:ascii="Times New Roman" w:eastAsia="方正仿宋简体" w:hAnsi="Times New Roman" w:cs="Times New Roman"/>
        </w:rPr>
        <w:t>人、单桌、单行排列，每列座椅须垂直对齐，所有考生面朝同一方向，前后左右间距</w:t>
      </w:r>
      <w:r>
        <w:rPr>
          <w:rFonts w:ascii="Times New Roman" w:eastAsia="方正仿宋简体" w:hAnsi="Times New Roman" w:cs="Times New Roman"/>
        </w:rPr>
        <w:t>80</w:t>
      </w:r>
      <w:r>
        <w:rPr>
          <w:rFonts w:ascii="Times New Roman" w:eastAsia="方正仿宋简体" w:hAnsi="Times New Roman" w:cs="Times New Roman"/>
        </w:rPr>
        <w:t>厘米以上；</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8</w:t>
      </w:r>
      <w:r>
        <w:rPr>
          <w:rFonts w:ascii="Times New Roman" w:eastAsia="方正仿宋简体" w:hAnsi="Times New Roman" w:cs="Times New Roman"/>
        </w:rPr>
        <w:t>）座位号及对应的准考证号统一贴在桌面左上角；</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9</w:t>
      </w:r>
      <w:r>
        <w:rPr>
          <w:rFonts w:ascii="Times New Roman" w:eastAsia="方正仿宋简体" w:hAnsi="Times New Roman" w:cs="Times New Roman"/>
        </w:rPr>
        <w:t>）各考场内已清理完毕并门上贴有封条；</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10</w:t>
      </w:r>
      <w:r>
        <w:rPr>
          <w:rFonts w:ascii="Times New Roman" w:eastAsia="方正仿宋简体" w:hAnsi="Times New Roman" w:cs="Times New Roman"/>
        </w:rPr>
        <w:t>）在考点入口处放置考点、考场名称的显著标识，张贴考场位置示意图、考试时间表、考场规则等。考场门口应张贴考场号码、考试科目、考生应试规则等；</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11</w:t>
      </w:r>
      <w:r>
        <w:rPr>
          <w:rFonts w:ascii="Times New Roman" w:eastAsia="方正仿宋简体" w:hAnsi="Times New Roman" w:cs="Times New Roman"/>
        </w:rPr>
        <w:t>）检查考场内外环境，考场内除必备物品、文字外，不得有其他与考试</w:t>
      </w:r>
      <w:r>
        <w:rPr>
          <w:rFonts w:ascii="Times New Roman" w:eastAsia="方正仿宋简体" w:hAnsi="Times New Roman" w:cs="Times New Roman"/>
        </w:rPr>
        <w:t xml:space="preserve"> </w:t>
      </w:r>
      <w:r>
        <w:rPr>
          <w:rFonts w:ascii="Times New Roman" w:eastAsia="方正仿宋简体" w:hAnsi="Times New Roman" w:cs="Times New Roman"/>
        </w:rPr>
        <w:t>内容有关的物品和字迹；</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12</w:t>
      </w:r>
      <w:r>
        <w:rPr>
          <w:rFonts w:ascii="Times New Roman" w:eastAsia="方正仿宋简体" w:hAnsi="Times New Roman" w:cs="Times New Roman"/>
        </w:rPr>
        <w:t>）考点应设立考务、保卫、医疗、后勤等小组，以保障考试正常实施；</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13</w:t>
      </w:r>
      <w:r>
        <w:rPr>
          <w:rFonts w:ascii="Times New Roman" w:eastAsia="方正仿宋简体" w:hAnsi="Times New Roman" w:cs="Times New Roman"/>
        </w:rPr>
        <w:t>）考试期间考点周围应划出考试区域，并设置明显的警戒线，禁止无关人员入内；</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14</w:t>
      </w:r>
      <w:r>
        <w:rPr>
          <w:rFonts w:ascii="Times New Roman" w:eastAsia="方正仿宋简体" w:hAnsi="Times New Roman" w:cs="Times New Roman"/>
        </w:rPr>
        <w:t>）笔试、</w:t>
      </w:r>
      <w:r>
        <w:rPr>
          <w:rFonts w:ascii="Times New Roman" w:eastAsia="方正仿宋简体" w:hAnsi="Times New Roman" w:cs="Times New Roman" w:hint="eastAsia"/>
        </w:rPr>
        <w:t>面试</w:t>
      </w:r>
      <w:r>
        <w:rPr>
          <w:rFonts w:ascii="Times New Roman" w:eastAsia="方正仿宋简体" w:hAnsi="Times New Roman" w:cs="Times New Roman"/>
        </w:rPr>
        <w:t>分数登记要严谨，不能出错。</w:t>
      </w:r>
    </w:p>
    <w:p w:rsidR="00AA2E62" w:rsidRDefault="00AF23B9" w:rsidP="00AF23B9">
      <w:pPr>
        <w:overflowPunct w:val="0"/>
        <w:topLinePunct/>
        <w:spacing w:line="578" w:lineRule="exact"/>
        <w:ind w:firstLineChars="200" w:firstLine="634"/>
        <w:jc w:val="left"/>
        <w:rPr>
          <w:rFonts w:ascii="Times New Roman" w:eastAsia="方正仿宋简体" w:hAnsi="Times New Roman" w:cs="Times New Roman"/>
        </w:rPr>
      </w:pPr>
      <w:r>
        <w:rPr>
          <w:rFonts w:ascii="Times New Roman" w:eastAsia="方正仿宋简体" w:hAnsi="Times New Roman" w:cs="Times New Roman"/>
          <w:b/>
          <w:bCs/>
        </w:rPr>
        <w:t>2</w:t>
      </w:r>
      <w:r>
        <w:rPr>
          <w:rFonts w:ascii="Times New Roman" w:eastAsia="方正仿宋简体" w:hAnsi="Times New Roman" w:cs="Times New Roman"/>
          <w:b/>
          <w:bCs/>
        </w:rPr>
        <w:t>、人员配备及其他要求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w:t>
      </w:r>
      <w:r>
        <w:rPr>
          <w:rFonts w:ascii="Times New Roman" w:eastAsia="方正仿宋简体" w:hAnsi="Times New Roman" w:cs="Times New Roman"/>
        </w:rPr>
        <w:t>）考点应配备主考人</w:t>
      </w:r>
      <w:r>
        <w:rPr>
          <w:rFonts w:ascii="Times New Roman" w:eastAsia="方正仿宋简体" w:hAnsi="Times New Roman" w:cs="Times New Roman"/>
        </w:rPr>
        <w:t>1</w:t>
      </w:r>
      <w:r>
        <w:rPr>
          <w:rFonts w:ascii="Times New Roman" w:eastAsia="方正仿宋简体" w:hAnsi="Times New Roman" w:cs="Times New Roman"/>
        </w:rPr>
        <w:t>名，副主考</w:t>
      </w:r>
      <w:r>
        <w:rPr>
          <w:rFonts w:ascii="Times New Roman" w:eastAsia="方正仿宋简体" w:hAnsi="Times New Roman" w:cs="Times New Roman"/>
        </w:rPr>
        <w:t>3</w:t>
      </w:r>
      <w:r>
        <w:rPr>
          <w:rFonts w:ascii="Times New Roman" w:eastAsia="方正仿宋简体" w:hAnsi="Times New Roman" w:cs="Times New Roman"/>
        </w:rPr>
        <w:t>名，流动监考员和一般监考人员若干名。考场应当配备</w:t>
      </w:r>
      <w:r>
        <w:rPr>
          <w:rFonts w:ascii="Times New Roman" w:eastAsia="方正仿宋简体" w:hAnsi="Times New Roman" w:cs="Times New Roman"/>
        </w:rPr>
        <w:t>2</w:t>
      </w:r>
      <w:r>
        <w:rPr>
          <w:rFonts w:ascii="Times New Roman" w:eastAsia="方正仿宋简体" w:hAnsi="Times New Roman" w:cs="Times New Roman"/>
        </w:rPr>
        <w:t>名或</w:t>
      </w:r>
      <w:r>
        <w:rPr>
          <w:rFonts w:ascii="Times New Roman" w:eastAsia="方正仿宋简体" w:hAnsi="Times New Roman" w:cs="Times New Roman"/>
        </w:rPr>
        <w:t>2</w:t>
      </w:r>
      <w:r>
        <w:rPr>
          <w:rFonts w:ascii="Times New Roman" w:eastAsia="方正仿宋简体" w:hAnsi="Times New Roman" w:cs="Times New Roman"/>
        </w:rPr>
        <w:t>名以上监考人员，其</w:t>
      </w:r>
      <w:r>
        <w:rPr>
          <w:rFonts w:ascii="Times New Roman" w:eastAsia="方正仿宋简体" w:hAnsi="Times New Roman" w:cs="Times New Roman"/>
        </w:rPr>
        <w:lastRenderedPageBreak/>
        <w:t>中主考人员须由</w:t>
      </w:r>
      <w:r>
        <w:rPr>
          <w:rFonts w:ascii="Times New Roman" w:eastAsia="方正仿宋简体" w:hAnsi="Times New Roman" w:cs="Times New Roman" w:hint="eastAsia"/>
        </w:rPr>
        <w:t>川东融担监察审计部</w:t>
      </w:r>
      <w:r>
        <w:rPr>
          <w:rFonts w:ascii="Times New Roman" w:eastAsia="方正仿宋简体" w:hAnsi="Times New Roman" w:cs="Times New Roman"/>
        </w:rPr>
        <w:t>的</w:t>
      </w:r>
      <w:r>
        <w:rPr>
          <w:rFonts w:ascii="Times New Roman" w:eastAsia="方正仿宋简体" w:hAnsi="Times New Roman" w:cs="Times New Roman" w:hint="eastAsia"/>
        </w:rPr>
        <w:t>人员</w:t>
      </w:r>
      <w:r>
        <w:rPr>
          <w:rFonts w:ascii="Times New Roman" w:eastAsia="方正仿宋简体" w:hAnsi="Times New Roman" w:cs="Times New Roman"/>
        </w:rPr>
        <w:t>担任，主考人员在考试期间负有领导、组织、管理本考区考试实施的责任；监考人员中至少有</w:t>
      </w:r>
      <w:r>
        <w:rPr>
          <w:rFonts w:ascii="Times New Roman" w:eastAsia="方正仿宋简体" w:hAnsi="Times New Roman" w:cs="Times New Roman"/>
        </w:rPr>
        <w:t>1</w:t>
      </w:r>
      <w:r>
        <w:rPr>
          <w:rFonts w:ascii="Times New Roman" w:eastAsia="方正仿宋简体" w:hAnsi="Times New Roman" w:cs="Times New Roman"/>
        </w:rPr>
        <w:t>名为</w:t>
      </w:r>
      <w:r>
        <w:rPr>
          <w:rFonts w:ascii="Times New Roman" w:eastAsia="方正仿宋简体" w:hAnsi="Times New Roman" w:cs="Times New Roman" w:hint="eastAsia"/>
        </w:rPr>
        <w:t>川东融担的</w:t>
      </w:r>
      <w:r>
        <w:rPr>
          <w:rFonts w:ascii="Times New Roman" w:eastAsia="方正仿宋简体" w:hAnsi="Times New Roman" w:cs="Times New Roman"/>
        </w:rPr>
        <w:t>人员；</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2</w:t>
      </w:r>
      <w:r>
        <w:rPr>
          <w:rFonts w:ascii="Times New Roman" w:eastAsia="方正仿宋简体" w:hAnsi="Times New Roman" w:cs="Times New Roman"/>
        </w:rPr>
        <w:t>）监考人员应当于每科考试开始前</w:t>
      </w:r>
      <w:r>
        <w:rPr>
          <w:rFonts w:ascii="Times New Roman" w:eastAsia="方正仿宋简体" w:hAnsi="Times New Roman" w:cs="Times New Roman"/>
        </w:rPr>
        <w:t>30</w:t>
      </w:r>
      <w:r>
        <w:rPr>
          <w:rFonts w:ascii="Times New Roman" w:eastAsia="方正仿宋简体" w:hAnsi="Times New Roman" w:cs="Times New Roman"/>
        </w:rPr>
        <w:t>分钟进入考场，并负责做好以下事项：</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①</w:t>
      </w:r>
      <w:r>
        <w:rPr>
          <w:rFonts w:ascii="Times New Roman" w:eastAsia="方正仿宋简体" w:hAnsi="Times New Roman" w:cs="Times New Roman"/>
        </w:rPr>
        <w:t>在应试人员入场前应检查、清理考</w:t>
      </w:r>
      <w:r>
        <w:rPr>
          <w:rFonts w:ascii="Times New Roman" w:eastAsia="方正仿宋简体" w:hAnsi="Times New Roman" w:cs="Times New Roman"/>
        </w:rPr>
        <w:t>场；</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②</w:t>
      </w:r>
      <w:r>
        <w:rPr>
          <w:rFonts w:ascii="Times New Roman" w:eastAsia="方正仿宋简体" w:hAnsi="Times New Roman" w:cs="Times New Roman"/>
        </w:rPr>
        <w:t>引导并监督考生凭准考证、有效身份证件有序通过安检入场；</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③</w:t>
      </w:r>
      <w:r>
        <w:rPr>
          <w:rFonts w:ascii="Times New Roman" w:eastAsia="方正仿宋简体" w:hAnsi="Times New Roman" w:cs="Times New Roman"/>
        </w:rPr>
        <w:t>提醒考生除携带必需文具外，不得随身携带任何书籍、笔记、报纸、稿纸、电子用品、通讯工具等物品进入考场；</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④</w:t>
      </w:r>
      <w:r>
        <w:rPr>
          <w:rFonts w:ascii="Times New Roman" w:eastAsia="方正仿宋简体" w:hAnsi="Times New Roman" w:cs="Times New Roman"/>
        </w:rPr>
        <w:t>引导考生在《考生签到表》上签字，在准考证指定位置入座，核对考生的</w:t>
      </w:r>
      <w:r>
        <w:rPr>
          <w:rFonts w:ascii="Times New Roman" w:eastAsia="方正仿宋简体" w:hAnsi="Times New Roman" w:cs="Times New Roman"/>
        </w:rPr>
        <w:t xml:space="preserve"> </w:t>
      </w:r>
      <w:r>
        <w:rPr>
          <w:rFonts w:ascii="Times New Roman" w:eastAsia="方正仿宋简体" w:hAnsi="Times New Roman" w:cs="Times New Roman"/>
        </w:rPr>
        <w:t>照片、姓名、准考证号、身份证号；</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⑤</w:t>
      </w:r>
      <w:r>
        <w:rPr>
          <w:rFonts w:ascii="Times New Roman" w:eastAsia="方正仿宋简体" w:hAnsi="Times New Roman" w:cs="Times New Roman"/>
        </w:rPr>
        <w:t>向考生发放草稿纸；</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⑥</w:t>
      </w:r>
      <w:r>
        <w:rPr>
          <w:rFonts w:ascii="Times New Roman" w:eastAsia="方正仿宋简体" w:hAnsi="Times New Roman" w:cs="Times New Roman"/>
        </w:rPr>
        <w:t>宣读《考生应试规则》。</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3</w:t>
      </w:r>
      <w:r>
        <w:rPr>
          <w:rFonts w:ascii="Times New Roman" w:eastAsia="方正仿宋简体" w:hAnsi="Times New Roman" w:cs="Times New Roman"/>
        </w:rPr>
        <w:t>）考务工作人员严格执行有关保密规定，严守工作纪律，认真履行职责。涉密考务工作人员签订保密责任书；</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4</w:t>
      </w:r>
      <w:r>
        <w:rPr>
          <w:rFonts w:ascii="Times New Roman" w:eastAsia="方正仿宋简体" w:hAnsi="Times New Roman" w:cs="Times New Roman"/>
        </w:rPr>
        <w:t>）考务工作人员在考试期间执行任务时，必须佩带考区、考点统一制发的工作证，未佩带相应</w:t>
      </w:r>
      <w:r>
        <w:rPr>
          <w:rFonts w:ascii="Times New Roman" w:eastAsia="方正仿宋简体" w:hAnsi="Times New Roman" w:cs="Times New Roman"/>
        </w:rPr>
        <w:t>工作证的人员一律不得进入保密室、考场等考试工作场所；</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5</w:t>
      </w:r>
      <w:r>
        <w:rPr>
          <w:rFonts w:ascii="Times New Roman" w:eastAsia="方正仿宋简体" w:hAnsi="Times New Roman" w:cs="Times New Roman"/>
        </w:rPr>
        <w:t>）考试报名资格审核期间，由</w:t>
      </w:r>
      <w:r>
        <w:rPr>
          <w:rFonts w:ascii="Times New Roman" w:hAnsi="Times New Roman" w:cs="Times New Roman" w:hint="eastAsia"/>
        </w:rPr>
        <w:t>申请人</w:t>
      </w:r>
      <w:r>
        <w:rPr>
          <w:rFonts w:ascii="Times New Roman" w:eastAsia="方正仿宋简体" w:hAnsi="Times New Roman" w:cs="Times New Roman"/>
        </w:rPr>
        <w:t>负责资格</w:t>
      </w:r>
      <w:r>
        <w:rPr>
          <w:rFonts w:ascii="Times New Roman" w:hAnsi="Times New Roman" w:cs="Times New Roman" w:hint="eastAsia"/>
        </w:rPr>
        <w:t>初审、川东融担负责复核</w:t>
      </w:r>
      <w:r>
        <w:rPr>
          <w:rFonts w:ascii="Times New Roman" w:eastAsia="方正仿宋简体" w:hAnsi="Times New Roman" w:cs="Times New Roman"/>
        </w:rPr>
        <w:t>，具体人数以实际需求为准。</w:t>
      </w:r>
    </w:p>
    <w:p w:rsidR="00AA2E62" w:rsidRDefault="00AF23B9" w:rsidP="00AF23B9">
      <w:pPr>
        <w:overflowPunct w:val="0"/>
        <w:topLinePunct/>
        <w:spacing w:line="578" w:lineRule="exact"/>
        <w:ind w:firstLineChars="200" w:firstLine="634"/>
        <w:jc w:val="left"/>
        <w:rPr>
          <w:rFonts w:ascii="Times New Roman" w:eastAsia="方正仿宋简体" w:hAnsi="Times New Roman" w:cs="Times New Roman"/>
          <w:b/>
          <w:bCs/>
        </w:rPr>
      </w:pPr>
      <w:r>
        <w:rPr>
          <w:rFonts w:ascii="Times New Roman" w:eastAsia="方正仿宋简体" w:hAnsi="Times New Roman" w:cs="Times New Roman"/>
          <w:b/>
          <w:bCs/>
        </w:rPr>
        <w:t>3</w:t>
      </w:r>
      <w:r>
        <w:rPr>
          <w:rFonts w:ascii="Times New Roman" w:eastAsia="方正仿宋简体" w:hAnsi="Times New Roman" w:cs="Times New Roman"/>
          <w:b/>
          <w:bCs/>
        </w:rPr>
        <w:t>、考场数量及其他要求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lastRenderedPageBreak/>
        <w:t>（</w:t>
      </w:r>
      <w:r>
        <w:rPr>
          <w:rFonts w:ascii="Times New Roman" w:eastAsia="方正仿宋简体" w:hAnsi="Times New Roman" w:cs="Times New Roman"/>
        </w:rPr>
        <w:t>1</w:t>
      </w:r>
      <w:r>
        <w:rPr>
          <w:rFonts w:ascii="Times New Roman" w:eastAsia="方正仿宋简体" w:hAnsi="Times New Roman" w:cs="Times New Roman"/>
        </w:rPr>
        <w:t>）申请人应针对本项目制定考试方案，包括考务手册、突发事件应急预案，确保考试顺利实施</w:t>
      </w:r>
      <w:r>
        <w:rPr>
          <w:rFonts w:ascii="Times New Roman" w:eastAsia="方正仿宋简体" w:hAnsi="Times New Roman" w:cs="Times New Roman" w:hint="eastAsia"/>
        </w:rPr>
        <w:t>。</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2</w:t>
      </w:r>
      <w:r>
        <w:rPr>
          <w:rFonts w:ascii="Times New Roman" w:eastAsia="方正仿宋简体" w:hAnsi="Times New Roman" w:cs="Times New Roman"/>
        </w:rPr>
        <w:t>）考生服务：必要时为考生提供必要的服务包括短信服务、路线指引、打印服务等。</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3</w:t>
      </w:r>
      <w:r>
        <w:rPr>
          <w:rFonts w:ascii="Times New Roman" w:eastAsia="方正仿宋简体" w:hAnsi="Times New Roman" w:cs="Times New Roman"/>
        </w:rPr>
        <w:t>）及时通过信息平台公示笔试、</w:t>
      </w:r>
      <w:r>
        <w:rPr>
          <w:rFonts w:ascii="Times New Roman" w:eastAsia="方正仿宋简体" w:hAnsi="Times New Roman" w:cs="Times New Roman" w:hint="eastAsia"/>
        </w:rPr>
        <w:t>面试</w:t>
      </w:r>
      <w:r>
        <w:rPr>
          <w:rFonts w:ascii="Times New Roman" w:eastAsia="方正仿宋简体" w:hAnsi="Times New Roman" w:cs="Times New Roman"/>
        </w:rPr>
        <w:t>结果。</w:t>
      </w:r>
    </w:p>
    <w:p w:rsidR="00AA2E62" w:rsidRDefault="00AF23B9" w:rsidP="00AF23B9">
      <w:pPr>
        <w:overflowPunct w:val="0"/>
        <w:topLinePunct/>
        <w:spacing w:line="578" w:lineRule="exact"/>
        <w:ind w:firstLineChars="200" w:firstLine="634"/>
        <w:jc w:val="left"/>
        <w:rPr>
          <w:rFonts w:ascii="Times New Roman" w:eastAsia="方正仿宋简体" w:hAnsi="Times New Roman" w:cs="Times New Roman"/>
          <w:b/>
          <w:bCs/>
        </w:rPr>
      </w:pPr>
      <w:r>
        <w:rPr>
          <w:rFonts w:ascii="Times New Roman" w:eastAsia="方正仿宋简体" w:hAnsi="Times New Roman" w:cs="Times New Roman"/>
          <w:b/>
          <w:bCs/>
        </w:rPr>
        <w:t>4</w:t>
      </w:r>
      <w:r>
        <w:rPr>
          <w:rFonts w:ascii="Times New Roman" w:eastAsia="方正仿宋简体" w:hAnsi="Times New Roman" w:cs="Times New Roman"/>
          <w:b/>
          <w:bCs/>
        </w:rPr>
        <w:t>、考聘试题</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w:t>
      </w:r>
      <w:r>
        <w:rPr>
          <w:rFonts w:ascii="Times New Roman" w:eastAsia="方正仿宋简体" w:hAnsi="Times New Roman" w:cs="Times New Roman"/>
        </w:rPr>
        <w:t>）</w:t>
      </w:r>
      <w:r>
        <w:rPr>
          <w:rFonts w:ascii="Times New Roman" w:eastAsia="方正仿宋简体" w:hAnsi="Times New Roman" w:cs="Times New Roman"/>
        </w:rPr>
        <w:t>笔试综合试题测评（题目侧重于经济、法律等方向）</w:t>
      </w:r>
      <w:r>
        <w:rPr>
          <w:rFonts w:ascii="Times New Roman" w:eastAsia="方正仿宋简体" w:hAnsi="Times New Roman" w:cs="Times New Roman"/>
        </w:rPr>
        <w:t>；</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2</w:t>
      </w:r>
      <w:r>
        <w:rPr>
          <w:rFonts w:ascii="Times New Roman" w:eastAsia="方正仿宋简体" w:hAnsi="Times New Roman" w:cs="Times New Roman"/>
        </w:rPr>
        <w:t>）面试的方式为结构化面试；</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3</w:t>
      </w:r>
      <w:r>
        <w:rPr>
          <w:rFonts w:ascii="Times New Roman" w:eastAsia="方正仿宋简体" w:hAnsi="Times New Roman" w:cs="Times New Roman"/>
        </w:rPr>
        <w:t>）试题需规范、具有科学性、原创性；</w:t>
      </w:r>
    </w:p>
    <w:p w:rsidR="00AA2E62" w:rsidRDefault="00AF23B9">
      <w:pPr>
        <w:overflowPunct w:val="0"/>
        <w:topLinePunct/>
        <w:spacing w:line="578" w:lineRule="exact"/>
        <w:ind w:firstLineChars="200" w:firstLine="632"/>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4</w:t>
      </w:r>
      <w:r>
        <w:rPr>
          <w:rFonts w:ascii="Times New Roman" w:eastAsia="方正仿宋简体" w:hAnsi="Times New Roman" w:cs="Times New Roman"/>
        </w:rPr>
        <w:t>）不向任何与考试命题工作无关人员透露自己参加的课程考试命题工作；不向任何人泄露试题内容；绝对保证命题所用计算机的安全性和保密性</w:t>
      </w:r>
      <w:r>
        <w:rPr>
          <w:rFonts w:ascii="Times New Roman" w:eastAsia="方正仿宋简体" w:hAnsi="Times New Roman" w:cs="Times New Roman"/>
        </w:rPr>
        <w:t>;</w:t>
      </w:r>
      <w:r>
        <w:rPr>
          <w:rFonts w:ascii="Times New Roman" w:eastAsia="方正仿宋简体" w:hAnsi="Times New Roman" w:cs="Times New Roman"/>
        </w:rPr>
        <w:t>命题结束后即销毁与试题有关的草稿纸和电子文本，不保留命题副本；命题结束后即认真清除命题用参考书内的命题标记。</w:t>
      </w:r>
    </w:p>
    <w:p w:rsidR="00AA2E62" w:rsidRDefault="00AF23B9" w:rsidP="00AF23B9">
      <w:pPr>
        <w:overflowPunct w:val="0"/>
        <w:topLinePunct/>
        <w:spacing w:line="578" w:lineRule="exact"/>
        <w:ind w:firstLineChars="200" w:firstLine="634"/>
        <w:jc w:val="left"/>
        <w:rPr>
          <w:rFonts w:ascii="Times New Roman" w:eastAsia="方正仿宋简体" w:hAnsi="Times New Roman" w:cs="Times New Roman"/>
          <w:b/>
          <w:bCs/>
        </w:rPr>
      </w:pPr>
      <w:r>
        <w:rPr>
          <w:rFonts w:ascii="Times New Roman" w:eastAsia="方正仿宋简体" w:hAnsi="Times New Roman" w:cs="Times New Roman"/>
          <w:b/>
          <w:bCs/>
        </w:rPr>
        <w:t>5</w:t>
      </w:r>
      <w:r>
        <w:rPr>
          <w:rFonts w:ascii="Times New Roman" w:eastAsia="方正仿宋简体" w:hAnsi="Times New Roman" w:cs="Times New Roman"/>
          <w:b/>
          <w:bCs/>
        </w:rPr>
        <w:t>、阅卷保密原则</w:t>
      </w:r>
      <w:r>
        <w:rPr>
          <w:rFonts w:ascii="Times New Roman" w:eastAsia="方正仿宋简体" w:hAnsi="Times New Roman" w:cs="Times New Roman"/>
          <w:b/>
          <w:bCs/>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w:t>
      </w:r>
      <w:r>
        <w:rPr>
          <w:rFonts w:ascii="Times New Roman" w:eastAsia="方正仿宋简体" w:hAnsi="Times New Roman" w:cs="Times New Roman"/>
        </w:rPr>
        <w:t>）阅卷</w:t>
      </w:r>
      <w:r>
        <w:rPr>
          <w:rFonts w:ascii="Times New Roman" w:eastAsia="方正仿宋简体" w:hAnsi="Times New Roman" w:cs="Times New Roman"/>
        </w:rPr>
        <w:t>人员</w:t>
      </w:r>
      <w:r>
        <w:rPr>
          <w:rFonts w:ascii="Times New Roman" w:eastAsia="方正仿宋简体" w:hAnsi="Times New Roman" w:cs="Times New Roman"/>
        </w:rPr>
        <w:t>必须做到政治可靠，作风正派，原则性强，牢固树立保密意</w:t>
      </w:r>
      <w:r>
        <w:rPr>
          <w:rFonts w:ascii="Times New Roman" w:eastAsia="方正仿宋简体" w:hAnsi="Times New Roman" w:cs="Times New Roman"/>
        </w:rPr>
        <w:t xml:space="preserve"> </w:t>
      </w:r>
      <w:r>
        <w:rPr>
          <w:rFonts w:ascii="Times New Roman" w:eastAsia="方正仿宋简体" w:hAnsi="Times New Roman" w:cs="Times New Roman"/>
        </w:rPr>
        <w:t>识和纪律意识；</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2</w:t>
      </w:r>
      <w:r>
        <w:rPr>
          <w:rFonts w:ascii="Times New Roman" w:eastAsia="方正仿宋简体" w:hAnsi="Times New Roman" w:cs="Times New Roman"/>
        </w:rPr>
        <w:t>）阅卷</w:t>
      </w:r>
      <w:r>
        <w:rPr>
          <w:rFonts w:ascii="Times New Roman" w:eastAsia="方正仿宋简体" w:hAnsi="Times New Roman" w:cs="Times New Roman"/>
        </w:rPr>
        <w:t>人员</w:t>
      </w:r>
      <w:r>
        <w:rPr>
          <w:rFonts w:ascii="Times New Roman" w:eastAsia="方正仿宋简体" w:hAnsi="Times New Roman" w:cs="Times New Roman"/>
        </w:rPr>
        <w:t>在阅卷过程中不得将试题拍照上传到网上；</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3</w:t>
      </w:r>
      <w:r>
        <w:rPr>
          <w:rFonts w:ascii="Times New Roman" w:eastAsia="方正仿宋简体" w:hAnsi="Times New Roman" w:cs="Times New Roman"/>
        </w:rPr>
        <w:t>）阅卷</w:t>
      </w:r>
      <w:r>
        <w:rPr>
          <w:rFonts w:ascii="Times New Roman" w:eastAsia="方正仿宋简体" w:hAnsi="Times New Roman" w:cs="Times New Roman"/>
        </w:rPr>
        <w:t>人员</w:t>
      </w:r>
      <w:r>
        <w:rPr>
          <w:rFonts w:ascii="Times New Roman" w:eastAsia="方正仿宋简体" w:hAnsi="Times New Roman" w:cs="Times New Roman"/>
        </w:rPr>
        <w:t>在阅卷过程中认真负责，服从安排严格，按要求阅卷；</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4</w:t>
      </w:r>
      <w:r>
        <w:rPr>
          <w:rFonts w:ascii="Times New Roman" w:eastAsia="方正仿宋简体" w:hAnsi="Times New Roman" w:cs="Times New Roman"/>
        </w:rPr>
        <w:t>）不向任何人透露试题的内容和命题工作情况。若有任何形式的泄密行为，愿意接受追究法律责任。</w:t>
      </w:r>
    </w:p>
    <w:p w:rsidR="00AA2E62" w:rsidRDefault="00AF23B9" w:rsidP="00AF23B9">
      <w:pPr>
        <w:overflowPunct w:val="0"/>
        <w:topLinePunct/>
        <w:spacing w:line="578" w:lineRule="exact"/>
        <w:ind w:firstLineChars="200" w:firstLine="634"/>
        <w:jc w:val="left"/>
        <w:rPr>
          <w:rFonts w:ascii="Times New Roman" w:eastAsia="方正仿宋简体" w:hAnsi="Times New Roman" w:cs="Times New Roman"/>
          <w:b/>
          <w:bCs/>
        </w:rPr>
      </w:pPr>
      <w:r>
        <w:rPr>
          <w:rFonts w:ascii="Times New Roman" w:eastAsia="方正仿宋简体" w:hAnsi="Times New Roman" w:cs="Times New Roman"/>
          <w:b/>
          <w:bCs/>
        </w:rPr>
        <w:lastRenderedPageBreak/>
        <w:t>6</w:t>
      </w:r>
      <w:r>
        <w:rPr>
          <w:rFonts w:ascii="Times New Roman" w:eastAsia="方正仿宋简体" w:hAnsi="Times New Roman" w:cs="Times New Roman"/>
          <w:b/>
          <w:bCs/>
        </w:rPr>
        <w:t>、体检要求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1</w:t>
      </w:r>
      <w:r>
        <w:rPr>
          <w:rFonts w:ascii="Times New Roman" w:eastAsia="方正仿宋简体" w:hAnsi="Times New Roman" w:cs="Times New Roman"/>
        </w:rPr>
        <w:t>）体检项目和体检标准参照《公务员录用体检通用标准》等相关规定执行，同时进行吸食毒品尿液检验</w:t>
      </w:r>
      <w:r>
        <w:rPr>
          <w:rFonts w:ascii="Times New Roman" w:eastAsia="方正仿宋简体" w:hAnsi="Times New Roman" w:cs="Times New Roman"/>
        </w:rPr>
        <w:t>；</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2</w:t>
      </w:r>
      <w:r>
        <w:rPr>
          <w:rFonts w:ascii="Times New Roman" w:eastAsia="方正仿宋简体" w:hAnsi="Times New Roman" w:cs="Times New Roman"/>
        </w:rPr>
        <w:t>）体检医院</w:t>
      </w:r>
      <w:r>
        <w:rPr>
          <w:rFonts w:ascii="Times New Roman" w:eastAsia="方正仿宋简体" w:hAnsi="Times New Roman" w:cs="Times New Roman"/>
        </w:rPr>
        <w:t>随机</w:t>
      </w:r>
      <w:r>
        <w:rPr>
          <w:rFonts w:ascii="Times New Roman" w:eastAsia="方正仿宋简体" w:hAnsi="Times New Roman" w:cs="Times New Roman"/>
        </w:rPr>
        <w:t>抽取。</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注：体检费由考生自付</w:t>
      </w:r>
    </w:p>
    <w:p w:rsidR="00AA2E62" w:rsidRDefault="00AF23B9" w:rsidP="00AF23B9">
      <w:pPr>
        <w:overflowPunct w:val="0"/>
        <w:topLinePunct/>
        <w:spacing w:line="578" w:lineRule="exact"/>
        <w:ind w:firstLineChars="200" w:firstLine="634"/>
        <w:jc w:val="left"/>
        <w:rPr>
          <w:rFonts w:ascii="Times New Roman" w:eastAsia="方正仿宋简体" w:hAnsi="Times New Roman" w:cs="Times New Roman"/>
          <w:b/>
          <w:bCs/>
        </w:rPr>
      </w:pPr>
      <w:r>
        <w:rPr>
          <w:rFonts w:ascii="Times New Roman" w:eastAsia="方正仿宋简体" w:hAnsi="Times New Roman" w:cs="Times New Roman" w:hint="eastAsia"/>
          <w:b/>
          <w:bCs/>
        </w:rPr>
        <w:t>7</w:t>
      </w:r>
      <w:r>
        <w:rPr>
          <w:rFonts w:ascii="Times New Roman" w:eastAsia="方正仿宋简体" w:hAnsi="Times New Roman" w:cs="Times New Roman" w:hint="eastAsia"/>
          <w:b/>
          <w:bCs/>
        </w:rPr>
        <w:t>、背景调查</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拟聘人员背景调查由川东融担按照相关规定自行完成。</w:t>
      </w:r>
    </w:p>
    <w:p w:rsidR="00AA2E62" w:rsidRDefault="00AF23B9">
      <w:pPr>
        <w:overflowPunct w:val="0"/>
        <w:topLinePunct/>
        <w:spacing w:line="578" w:lineRule="exact"/>
        <w:ind w:firstLineChars="200" w:firstLine="632"/>
        <w:jc w:val="left"/>
        <w:rPr>
          <w:rFonts w:ascii="方正楷体简体" w:eastAsia="方正楷体简体" w:hAnsi="方正楷体简体" w:cs="方正楷体简体"/>
        </w:rPr>
      </w:pPr>
      <w:r>
        <w:rPr>
          <w:rFonts w:ascii="方正楷体简体" w:eastAsia="方正楷体简体" w:hAnsi="方正楷体简体" w:cs="方正楷体简体" w:hint="eastAsia"/>
        </w:rPr>
        <w:t>（二）其他技术、服务要求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、成交人在项目实施过程当中须合理配置人员，提供好各项服务。供应商提供的各种服务均须满足国家现行相关规范（或标准）；</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、成交人须接受采购人临时安排的与项目有关的工作。</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方正黑体简体" w:eastAsia="方正黑体简体" w:hAnsi="方正黑体简体" w:cs="方正黑体简体" w:hint="eastAsia"/>
        </w:rPr>
        <w:t>三、商务部分</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（一）实施现场要求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本项目实施地现场情况由供应商自行踏勘，业主不组织现场踏勘，供应商如未踏勘，视为已了解现场情况。</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w:t>
      </w:r>
      <w:r>
        <w:rPr>
          <w:rFonts w:ascii="Times New Roman" w:eastAsia="方正仿宋简体" w:hAnsi="Times New Roman" w:cs="Times New Roman"/>
        </w:rPr>
        <w:t>（二）安全要求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本项目自成交人合同签订之日起至实施完成验收合格日止，成交人将负责实施过程中的人身安全、财产安全、环境安全。因项目实施过程中造成的直接或间接损失，均由成交人自行承担。</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hint="eastAsia"/>
        </w:rPr>
        <w:t>（</w:t>
      </w:r>
      <w:r>
        <w:rPr>
          <w:rFonts w:ascii="Times New Roman" w:eastAsia="方正仿宋简体" w:hAnsi="Times New Roman" w:cs="Times New Roman" w:hint="eastAsia"/>
        </w:rPr>
        <w:t>三</w:t>
      </w:r>
      <w:r>
        <w:rPr>
          <w:rFonts w:ascii="Times New Roman" w:eastAsia="方正仿宋简体" w:hAnsi="Times New Roman" w:cs="Times New Roman" w:hint="eastAsia"/>
        </w:rPr>
        <w:t>）</w:t>
      </w:r>
      <w:r>
        <w:rPr>
          <w:rFonts w:ascii="Times New Roman" w:eastAsia="方正仿宋简体" w:hAnsi="Times New Roman" w:cs="Times New Roman"/>
        </w:rPr>
        <w:t>培训要求</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供应商须按照采购人的要求对本项目相关人员进行培训，并</w:t>
      </w:r>
      <w:r>
        <w:rPr>
          <w:rFonts w:ascii="Times New Roman" w:eastAsia="方正仿宋简体" w:hAnsi="Times New Roman" w:cs="Times New Roman"/>
        </w:rPr>
        <w:lastRenderedPageBreak/>
        <w:t>达到相关标准。</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（四）服务时间及地点</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、服务时间：合同签订后</w:t>
      </w:r>
      <w:r>
        <w:rPr>
          <w:rFonts w:ascii="Times New Roman" w:eastAsia="方正仿宋简体" w:hAnsi="Times New Roman" w:cs="Times New Roman"/>
        </w:rPr>
        <w:t>90</w:t>
      </w:r>
      <w:r>
        <w:rPr>
          <w:rFonts w:ascii="Times New Roman" w:eastAsia="方正仿宋简体" w:hAnsi="Times New Roman" w:cs="Times New Roman"/>
        </w:rPr>
        <w:t>日内</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、服务地点：采购人指定地点</w:t>
      </w:r>
      <w:r>
        <w:rPr>
          <w:rFonts w:ascii="Times New Roman" w:eastAsia="方正仿宋简体" w:hAnsi="Times New Roman" w:cs="Times New Roman"/>
        </w:rPr>
        <w:t xml:space="preserve"> </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（五）履约验收</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采购人组织验收，成交人负责提交验收所需资料。采购人按照国家有关标准及《财政部关于进一步加强政府采购需求和履约验收管理的指导意见》（财库〔</w:t>
      </w:r>
      <w:r>
        <w:rPr>
          <w:rFonts w:ascii="Times New Roman" w:eastAsia="方正仿宋简体" w:hAnsi="Times New Roman" w:cs="Times New Roman"/>
        </w:rPr>
        <w:t>2016</w:t>
      </w:r>
      <w:r>
        <w:rPr>
          <w:rFonts w:ascii="Times New Roman" w:eastAsia="方正仿宋简体" w:hAnsi="Times New Roman" w:cs="Times New Roman"/>
        </w:rPr>
        <w:t>〕</w:t>
      </w:r>
      <w:r>
        <w:rPr>
          <w:rFonts w:ascii="Times New Roman" w:eastAsia="方正仿宋简体" w:hAnsi="Times New Roman" w:cs="Times New Roman"/>
        </w:rPr>
        <w:t>205</w:t>
      </w:r>
      <w:r>
        <w:rPr>
          <w:rFonts w:ascii="Times New Roman" w:eastAsia="方正仿宋简体" w:hAnsi="Times New Roman" w:cs="Times New Roman"/>
        </w:rPr>
        <w:t>号）要求、本项目采购文件、供应商提交的响应文件及承诺进行验收。</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（六）资金结算</w:t>
      </w:r>
    </w:p>
    <w:p w:rsidR="00AA2E62" w:rsidRDefault="00AF23B9">
      <w:pPr>
        <w:overflowPunct w:val="0"/>
        <w:topLinePunct/>
        <w:spacing w:line="578" w:lineRule="exact"/>
        <w:ind w:firstLineChars="200" w:firstLine="632"/>
        <w:jc w:val="left"/>
        <w:rPr>
          <w:rFonts w:ascii="Times New Roman" w:eastAsia="方正仿宋简体" w:hAnsi="Times New Roman" w:cs="Times New Roman"/>
        </w:rPr>
      </w:pPr>
      <w:r>
        <w:rPr>
          <w:rFonts w:ascii="Times New Roman" w:eastAsia="方正仿宋简体" w:hAnsi="Times New Roman" w:cs="Times New Roman"/>
        </w:rPr>
        <w:t>项目完成并通过验收后一次性付清合同价款</w:t>
      </w:r>
    </w:p>
    <w:sectPr w:rsidR="00AA2E62">
      <w:pgSz w:w="11906" w:h="16838"/>
      <w:pgMar w:top="2098" w:right="1474" w:bottom="1984" w:left="1587" w:header="851" w:footer="1417" w:gutter="0"/>
      <w:cols w:space="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HorizontalSpacing w:val="158"/>
  <w:drawingGridVerticalSpacing w:val="290"/>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62"/>
    <w:rsid w:val="00AA2E62"/>
    <w:rsid w:val="00AF23B9"/>
    <w:rsid w:val="0E184EC6"/>
    <w:rsid w:val="52B16985"/>
    <w:rsid w:val="66520194"/>
    <w:rsid w:val="6F570D59"/>
    <w:rsid w:val="7BEC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32"/>
      <w:szCs w:val="3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4"/>
    <w:basedOn w:val="a"/>
    <w:qFormat/>
    <w:pPr>
      <w:spacing w:before="240" w:after="360" w:line="240" w:lineRule="exact"/>
      <w:outlineLvl w:val="3"/>
    </w:pPr>
    <w:rPr>
      <w:rFonts w:ascii="Arial" w:hAnsi="Arial" w:cs="Arial"/>
      <w:b/>
      <w:bCs/>
      <w:kern w:val="24"/>
    </w:rPr>
  </w:style>
  <w:style w:type="paragraph" w:styleId="a3">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32"/>
      <w:szCs w:val="3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4"/>
    <w:basedOn w:val="a"/>
    <w:qFormat/>
    <w:pPr>
      <w:spacing w:before="240" w:after="360" w:line="240" w:lineRule="exact"/>
      <w:outlineLvl w:val="3"/>
    </w:pPr>
    <w:rPr>
      <w:rFonts w:ascii="Arial" w:hAnsi="Arial" w:cs="Arial"/>
      <w:b/>
      <w:bCs/>
      <w:kern w:val="24"/>
    </w:rPr>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2023-07-26T06:04:00Z</dcterms:created>
  <dcterms:modified xsi:type="dcterms:W3CDTF">2023-08-07T08:37:00Z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3A092650509B4DC69CABE7E0E226BADE</vt:lpwstr>
  </property>
</Properties>
</file>